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center"/>
        <w:rPr>
          <w:rFonts w:ascii="Calibri" w:hAnsi="Calibri" w:cs="Calibri" w:eastAsia="Calibri"/>
          <w:color w:val="auto"/>
          <w:spacing w:val="0"/>
          <w:position w:val="0"/>
          <w:sz w:val="21"/>
          <w:shd w:fill="auto" w:val="clear"/>
        </w:rPr>
      </w:pPr>
      <w:r>
        <w:rPr>
          <w:rFonts w:ascii="Calibri" w:hAnsi="Calibri" w:cs="Calibri" w:eastAsia="Calibri"/>
          <w:color w:val="auto"/>
          <w:spacing w:val="0"/>
          <w:position w:val="0"/>
          <w:sz w:val="21"/>
          <w:shd w:fill="auto" w:val="clear"/>
        </w:rPr>
        <w:t>“防风险、守底线”主题党日个人检视材料</w:t>
      </w:r>
    </w:p>
    <w:p>
      <w:pPr>
        <w:spacing w:before="0" w:after="0" w:line="240"/>
        <w:ind w:right="0" w:left="0" w:firstLine="0"/>
        <w:jc w:val="center"/>
        <w:rPr>
          <w:rFonts w:ascii="Calibri" w:hAnsi="Calibri" w:cs="Calibri" w:eastAsia="Calibri"/>
          <w:color w:val="auto"/>
          <w:spacing w:val="0"/>
          <w:position w:val="0"/>
          <w:sz w:val="21"/>
          <w:shd w:fill="auto" w:val="clear"/>
        </w:rPr>
      </w:pPr>
    </w:p>
    <w:p>
      <w:pPr>
        <w:spacing w:before="0" w:after="0" w:line="240"/>
        <w:ind w:right="0" w:left="0" w:firstLine="0"/>
        <w:jc w:val="both"/>
        <w:rPr>
          <w:rFonts w:ascii="Calibri" w:hAnsi="Calibri" w:cs="Calibri" w:eastAsia="Calibri"/>
          <w:color w:val="auto"/>
          <w:spacing w:val="0"/>
          <w:position w:val="0"/>
          <w:sz w:val="21"/>
          <w:shd w:fill="auto" w:val="clear"/>
        </w:rPr>
      </w:pPr>
      <w:r>
        <w:rPr>
          <w:rFonts w:ascii="Calibri" w:hAnsi="Calibri" w:cs="Calibri" w:eastAsia="Calibri"/>
          <w:color w:val="auto"/>
          <w:spacing w:val="0"/>
          <w:position w:val="0"/>
          <w:sz w:val="21"/>
          <w:shd w:fill="auto" w:val="clear"/>
        </w:rPr>
        <w:t>结合当前热点形势，好范文网小编为你整理了《“防风险、守底线”主题党日个人检视材料》范文，以便大家在工作学习时参照借鉴。当然，你还可以在好范文网搜索到更多与《“防风险、守底线”主题党日个人检视材料》的相关范本。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防风险、守底线”主题党日个人检视材料1根据省纪委机关、省委组织部关于认真组织召开“防风险、守底线”专题会议通知精神，聚焦“防风险、守底线”这一主题，我通过深入学习XXX新时代中国特色社会主义思想，认真学习党的十九大精神和XXX总书记关于防范化解重大风险的系列重要论述，认真学习《党章》和《中国共产党纪律处分条例》《中国共产党问责条例》等有关党内法规，认真学习全省、全州、全县警示教育大会精神和有关部署要求，进一步深化了思想认识，打牢了“防风险、守底线”的思想基础，“四个意识”更加牢固、“四个自信”更加坚定、“两个维护”更加坚决，党性修养、宗旨意识和工作本领在学思践悟中得到了淬炼和提升。按照“防风险、守底线”专题会议要求，以正视问题的自觉和刀刃向内的勇气对照检查如下，剖析不到之处，请大家予以批评指正。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一、存在的突出问题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一）在“守好发展和生态底线”方面。我深入学习贯彻XXX生态文明思想，树牢“四个意识”、坚定“四个自信”、做到“两个维护”，始终保持加强生态文明建设的战略定力，在产业谋划和发展中坚持走“生态建设产业化、产业发展生态化”的路子，守护好排调青山绿水。但也存在联系服务群众不密切，政策宣传不透彻的问题。比如，实施的xx项目，虽然选址方面经过环保、国土、林业、住建、水务等部门联合论证，但xx项目投产后，个别群众因为对环保知识理解不深，对项目实施有抵触情绪，甚至向上级环保部门反映，导致项目有一段时间处于停滞状态。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二）在“守好脱贫攻坚底线”方面。做为脱贫攻坚“第一责任人”，我始终将脱贫攻坚工作抓在手上，扛在肩上，严格按照中央、省、市、县脱贫攻坚工作部署，认真履行工作职责。但也存在3个方面的问题：一是履行脱贫攻坚主体责任不够到位。比如，紧密结合实际深入整治扶贫领域作风问题仍有差距，少数村脱贫攻坚指挥部、帮扶干部在脱贫攻坚中慢作为情况不同程度存在。二是工作中一抓到底的狠劲韧劲不足，还存在安排工作多、跟踪问效少等问题。比如，在各级会议上都要求各产业要完善利益联结机制，受气候、市场等因素影响，个别效益不佳项目要及时完善佐证材料。但仍然有的村没有及时收集项目受灾影响的资料，项目也未进行分红；又如：在工作中虽然时常要求做好扶贫资金管理使用，但部分项目资料不按照要求归档，在审计中出现逻辑错误等问题。三是统筹还不够到位，在工作任务重、时间紧、压力大的情况下，有时不能做到统筹兼顾。比如，与相关行业部门之间沟通不够，有时给基层安排工作、部署任务过多过满，致使基层工作撞车，影响了工作落实的质量效果。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三）在“守好民生保障底线”方面。我认真贯彻落实党中央、省委、市委、县委统筹抓好疫情防控和经济社会发展的决策部署，主动作为，全力做好“六稳”工作，落实“六保”任务。但在落实群众新期盼方面办法不多，工作落实还不够全面。比如，在就业信息采集和动态管理工作中，统筹力度不够，我镇仍然存在部分就业对象信息不精准、动态更新不及时等问题。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四）在“守好安全生产底线”方面。在安全生产工作中，我牢固树立风险意识、忧患意识和底线意识，突出重点加强安全隐患排查整治，压紧压实安全生产责任，确保人民群众生命财产安全和社会大局稳定。但也存在基层安监队伍建设不足、人员配备困难等问题。比如，有的村级安监员履职不到位，XX村安监员长时间空缺。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五）在“守好防范化解债务”方面。我坚持用发展的办法、改革的办法来破解债务难题，积极指导和帮助协调政府稳妥化解债务存量。同时要求政府严格执行预算、加强财务管理、压缩“三公”经费，坚决遏制隐性债务增量。但也存在对债务风险评估不足的问题。比如，xx项目虽然积极向上申请资金化解债务，但由于风险评估不够，出现个别施工队上访的问题。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六）在“守好防范舆论风险底线”方面。我坚决落实意识形态第一责任人职责，把防范化解舆论风险与中心工作同部署、同落实，在疫情防控、产业结构调整、农村乱占耕地整治等工作中认真组织开展舆论风险评估，确保各项工作顺利开展。但也存在教育宣传的方式比较单一，主要是靠学习传达上级文件会议精神，不够生动，吸引力不强的问题。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二、存在问题的原因分析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一是理论学习的站位不够高。面对新形势、新任务和新要求，对理论学习的重要性缺乏足够认识，没有与时俱进地用党的先进理论来武装头脑、指导自己的言行，对马克思主义基本原理、中国特色社会主义理论、XXX新时代中国特色社会主义思想缺乏全面深入系统的学习，在学习内容上采取实用主义，存在“现用现学、急用急学、不用缓学”的现象，对自我“充电”、改造主观世界缺乏长期规划，缺乏“挤”和“钻”的精神。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二是党性修养的要求不够严。随着党龄的延长，在党性意识、党性修养方面自我感觉还不错，面对全面从严治党的新形势、新任务、新要求，在坚持不懈加强党性锻炼和思想修养上下得功夫不够，存在以事务工作代替政治和党性锻炼，放松了对增强自我净化、自我完善、自我革新、自我提高能力的重视。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三是开拓创新的劲头不够足。在具体工作中，能够面对困难不退缩、面对矛盾不回避、面对不正之风敢斗争，确保党中央、省州县委各项决策部署落地生效。但随着工作时间越久，考虑问题、推进工作就更加谨慎，面对新的工作任务，敢为人先的积极性有所减退，对工作的标准有所降低，满足于完成工作任务，敢为人先的魄力和奋力开拓的锐气相对缺乏。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四是为民服务的意识不够强。一是部署谋划工作中，没有牢固坚持以人民为中心的发展思想，有些工作听取群众意见不够，停留在下几次基层、与群众谈几次心、开几次座谈会层面上，没有真正和群众打成一片。二是有时也调查了也研究了，但成果出来之后，因为推行困难多或推行成本大，没有及时付诸实践。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三、下步努力方向及整改措施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下一步，将通过本次专题会议，针对查摆出的不足之处和问题根源，认真梳理和仔细剖析，逐条逐项制定具体整改目标、整改时限，并拟定具体措施切实加以整改。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一）进一步加强理论武装，不断增强“四个意识”。一是坚持全面系统学、及时跟进学、深入思考学、联系实际学，严格落实党委中心组学习制度，对XXX总书记的重要指示、批示、讲话、论述，以及中央和省委、州委、县委下发的重要文件、召开的重要会议、作出的重大部署、出台的重要政策，均在第一时间组织传达学习、第一时间抓好宣传贯彻。二是注重学习与工作结合、理论与实践结合、读书与修身结合，力求做到理论与实践相统一、学习与运用相统一、言论与行为相统一，不断增强“四个意识”、坚定“四个自信”，做到“两个维护”。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二）进一步加强党性锻炼，始终对党忠诚老实。一是以政治修养为根本，自觉把党章作为加强党性修养的根本标准来遵循，自觉把高标准、严要求贯穿到平时工作生活的每个细节，始终保持共产党员的政治本色、道德情操和精神气节，在日常工作和生活中自觉养成“吾日三省吾身”的习惯，努力做到打铁自身先硬起来。二是严格执行新形势下党内政治生活若干准则，认真贯彻落实好民主集中制，坚持开好民主生活会、组织生活会，以正视问题的自觉和刀刃向内的勇气，用好批评和自我批评这个武器，加强与班子成员、干部群众的沟通交流，光明磊落做人，开诚布公待人，诚心诚意帮人，提高班子和个人解决问题的能力，为领导班子团结和谐干事创业营造良好氛围。三是带头参加所在支部的组织生活，带头讲好廉政党课，推动“三会一课”、主题党日等制度落实到位，进一步提升党内政治生活质量。四是严格遵守中央八项规定及其实施细则精神，自觉抵制“四风”，面对各种歪风邪气敢于较真、敢抓敢管，做到事事按规矩，时时讲规矩，处处严规矩。以更大的决心和力度带头整治形式主义官僚主义，严格落实为基层减负各项措施，积极为基层干部松绑减负，切实让基层干部把更多时间和精力用在抓工作落实上。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三）进一步强化宗旨意识，提高为群众服务能力。一是牢固树立以人民为中心的发展思想，不断厚植人民情怀、筑牢群众观点、站稳群众立场，始终把个人的追求融入党的事业之中，坚持党的事业第一、群众利益至上，把群众观点、群众路线深深根植于思想中、具体落实到行动上。二是以xx等先进典型为榜样，工作中多深入基层，主动听取群众意见，了解存在问题，及时拿出解决办法，不断提高为群众服务的能力。三是坚持问题导向，深入开展调研，寻找解决问题的方法和路径，统筹整合各方面的资源力量，多为群众办实事办好事，努力把老百姓的事情办好，不断提高群众的幸福感、获得感、安全感。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四）进一步强化责任担当，推动工作任务落实。一是始终保持拼搏进取的干劲、奋发向上的闯劲，坚决杜绝精神懈怠、安逸求稳的消极思想，多思考落实工作的具体办法，多研究解决问题的对策措施，以谋划上的滴水不漏、执行上的不折不扣、落实上的有力有序，全面提升统筹全镇工作的能力。二是紧盯高标准、高质量工作要求不断更新观念、创新方法，创造性地提出解决思路和办法，从严从实抓好督导检查和服务协调，提升全镇各项事业发展整体水平。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五）进一步落实主体责任，做实做细基础工作。一是强化抓好党建是最大政绩的理念，切实担负起从严管党治党第一责任人的职责，进一步明确和细化责任主体、责任内容、工作措施，着力推动全面从严治党主体责任落细落地落实，为脱贫攻坚成效持续巩固提升提供坚强有力的政治、组织和作风保证。二是狠抓党风廉政建设，带头抓实全面从严治党工作，持续保持正风肃纪的高压态势，全力营造风清气正良好政治生态。三是严格遵守党风廉政建设的各项规定，把对党纪国法的敬畏内化于心、外化于行，从严要求亲属，净化朋友圈、社交圈，培养良好家风、家教、家训，以实际行动维护班子和个人的良好形象。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以上是我剖析材料，真诚的希望同志们对我进行批评、指正和帮助。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防风险、守底线”主题党日个人检视材料2按照《xx党委“防风险、守底线”专题会议实施方案》，本人重点学总书记在省部级主要领导干部坚持底线思维着力防范化解重大风险专题研讨班开班式上的讲话要点和《增强忧患意识、防范化解重大风险挑战要一以贯之》，学习了省党风廉政警示教育大会精神，重温了《中国共产党章程》《中国共产党纪律处分条例》等党内重要法规。这次“防风险、守底线”专题会议部署要求，我通过参加集中学习、主题党日及个人自学等方式，认真理解总书记关于防范化解重大风险的系列重要论述，深入领会《中国共产党章程》、《中国共产党问责条例》、《中国共产党纪律处分条例》及全省、全市警示教育大会精神，并结合思想和工作实际，对照“六个方面”内容，全面查找风险隐患、剖析问题根源，制定了改进措施。现将有关情况汇报如下：现在联系思想和工作实际，检视剖析如下: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p>
    <w:p>
      <w:pPr>
        <w:spacing w:before="0" w:after="0" w:line="240"/>
        <w:ind w:right="0" w:left="0" w:firstLine="0"/>
        <w:jc w:val="both"/>
        <w:rPr>
          <w:rFonts w:ascii="Calibri" w:hAnsi="Calibri" w:cs="Calibri" w:eastAsia="Calibri"/>
          <w:color w:val="auto"/>
          <w:spacing w:val="0"/>
          <w:position w:val="0"/>
          <w:sz w:val="21"/>
          <w:shd w:fill="auto" w:val="clear"/>
        </w:rPr>
      </w:pPr>
    </w:p>
    <w:p>
      <w:pPr>
        <w:spacing w:before="0" w:after="0" w:line="240"/>
        <w:ind w:right="0" w:left="0" w:firstLine="0"/>
        <w:jc w:val="both"/>
        <w:rPr>
          <w:rFonts w:ascii="宋体" w:hAnsi="宋体" w:cs="宋体" w:eastAsia="宋体"/>
          <w:color w:val="auto"/>
          <w:spacing w:val="0"/>
          <w:position w:val="0"/>
          <w:sz w:val="21"/>
          <w:shd w:fill="auto" w:val="clear"/>
        </w:rPr>
      </w:pPr>
    </w:p>
    <w:p>
      <w:pPr>
        <w:spacing w:before="0" w:after="0" w:line="240"/>
        <w:ind w:right="0" w:left="0" w:firstLine="0"/>
        <w:jc w:val="both"/>
        <w:rPr>
          <w:rFonts w:ascii="Calibri" w:hAnsi="Calibri" w:cs="Calibri" w:eastAsia="Calibri"/>
          <w:color w:val="auto"/>
          <w:spacing w:val="0"/>
          <w:position w:val="0"/>
          <w:sz w:val="21"/>
          <w:shd w:fill="auto" w:val="clear"/>
        </w:rPr>
      </w:pPr>
    </w:p>
  </w:body>
</w:document>
</file>

<file path=word/numbering.xml><?xml version="1.0" encoding="utf-8"?>
<w:numbering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w="http://schemas.openxmlformats.org/wordprocessingml/2006/main"/>
</file>

<file path=word/_rels/document.xml.rels>&#65279;<?xml version="1.0" encoding="utf-8"?><Relationships xmlns="http://schemas.openxmlformats.org/package/2006/relationships"><Relationship Type="http://schemas.openxmlformats.org/officeDocument/2006/relationships/numbering" Target="numbering.xml" Id="docRId0" /><Relationship Type="http://schemas.openxmlformats.org/officeDocument/2006/relationships/styles" Target="styles.xml" Id="docRId1" /><Relationship Type="http://schemas.openxmlformats.org/officeDocument/2006/relationships/settings" Target="/word/settings.xml" Id="Rd25a5f6e7cfc48ce" /></Relationships>
</file>