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“书香校园”活动总结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“书香校园”活动总结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为了进一步深入开展打造“书香校园”活动，让读书成为每位学生的习惯，努力培育学生人文素养，让阅读成为学校、家庭、社会的一种良好风气，现对我校本期开展书香校园活动总结如下：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一、学生读书活动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1、营造书香环境。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拓展图书来源，建立班级图书角。学校继续开放图书室、书吧，各班级安排学生随时到图书室和书吧借阅图书。各班级教育学生充分利用好平时零花钱，让家长有目的地帮学生买书。同时为了使有限的图书发挥最大的效益，各班级定期在班级内进行图书交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保证阅读时间。实行“三读”（晨诵、午读、暮省），大力开展“读一本好书”活动。“晨诵”时间为早自修时间“午读”时间为午饭后，“暮省”时间为晚自修时间。各班小助手，组织班级早自修、午间及晚自修的阅读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2、加强读书交流。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要求各班级组织学生多写读书笔记以写心得体会为主，教师定期进行检查指导，对于好的读书笔记在班级、学校进行交流。各班安排课前演讲，让学生介绍自己读过的书，一方面检验了学生的读书效果，另一方面锻炼了学生的口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学校对学生的读书作具体的安排，读书活动以学生自主管理、自主锻炼、自主学习、自主发展为指导思想，课内外互动、读评讲写结合，让校园真正成为学生的精神乐园。为了培养学生的读书习惯，学校规定，各班每周开一次读书交流会，每天记一句名言，每天背一首古诗词，每周精读两篇文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二、加强保障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学校在本期之初投入一定资金，购买一定数量的适合师生阅读的图书，切实加强图书的管理，充分发挥其作用，积极为广大师生阅读提供良好的平台。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学校切实加强对“书香校园”活动的领导，认真组织开展形式多样的阅读活动；为读书活动提供导读、评价等服务；促进班级读书群体之间的交流和联谊；广泛开展主题读书活动。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加强了学校图书室和书吧的管理，充分发挥其作用。购买了师生推荐阅读书籍，并适当购置了一批适合初一年级学生阅读的书籍。让学生自由选择喜爱的图书。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进一步完善考评机制。认真做好读书活动的检查与评比工作，通过考核进一步推动“书香校园”活动的开展。把“书香校园”活动与红旗班级评比有机地结合起来，教导处每天对“晨诵”、“午读”、“暮省”情况进行认真检查并做好记录。不断完善“书香校园”活动的各项考评机制，切实做好“书香教师”、“书香班级”、“读书明星”的申报、评比和表彰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ab608e9d1fc436d" /></Relationships>
</file>