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“不忘初心、牢记使命”主题教育谈心谈话总结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根据《“不忘初心、牢记使命”主题教育》安排，我党支部利用班后时间召开党支部全体党员会议，并进行谈心谈话活动。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具体情况如下：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各党支部首选组织全体党员集中在党员活动室。本次谈心谈话参照组织生活会的形式进行，但不设发言提纲，以“不忘初心、牢记使命”主题教育为主题，但内容不限于此。涵盖生活，工作中的困难和建议展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气氛轻松活跃，在座每位同志都积极发言。支部书记班子成员主动向其他党员同志们征询意见，并进行了批评与自我批评。过程中，求真务实，不搞老好人主义和形式主义。真正达到了红红脸，出出汗的目的。对于同志们的建议，都表示虚心接受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另外，同志们也表示，将继续加深学习，利用好“不忘初心、牢记使命”主题教育的良好契机，补补理论知识，并把所学转换为所用，更好的投入到工作中去。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本次谈心谈话达到了预期目的，同志们反响强烈。纷纷称赞。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会议结束。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75fe095227cc4c27" /></Relationships>
</file>