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“以案促改”乡村行村级汇总问题清单及整改措施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“以案促改”乡村行村级汇总问题清单及整改措施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6月10日，庙李村组织召开了党员干部“以案促改”乡村行查摆剖析会，会上对照《东城街道“扶贫领域以案促改乡村行”实施方案》规定的三看三问”，坚持见人见事见问题，深刻反思教训，查摆问题不足。通过自查我村存在如下问题和不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1、经自查我村村级集体经济发展薄弱。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2、人居环境治理不平衡。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1、通过村级产权制度改革，建立庙李村村集体经济发展合作社。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2、加大村级人居环境整治力度，配建村级游园高标准公测。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c4c635b2c8a4cf7" /></Relationships>
</file>