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2020年脱贫攻坚工作计划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2019年脱贫攻坚工作计划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2018年度脱贫攻坚工作，虽然有一些成绩；但如何使贫困户持续稳定脱贫，走上致富道路，防范返贫现象发生；到2020年迈上全面小康之路。为此我们根据各级脱贫攻坚工作要求，经与驻村工作队、村两委会共同研究，结合我村工作实际制定如下工作计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一、总体要求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指导思想。以XXX新时代中国特色社会主义思想为指导，认真贯彻落实党的十九大精神和XXX总书记关于扶贫工作的重要论述，大力弘扬延安精神，坚持精准扶贫精准脱贫基本方略、坚持现行扶贫标准、坚持把提高脱贫质量放在首位，坚持扶贫同扶志扶智相结合、开发式扶贫和保障性扶贫相结合、脱贫攻坚与乡村振兴战略相结合，以脱贫攻坚总揽全镇经济社会发展全局，构建专项扶贫、行业扶贫和社会扶贫“三位一体”的大扶贫格局，精准落实后续扶持措施，全面巩固提升脱贫攻坚成果，着力激发贫困人口内生动力，着力夯实贫困人口脱贫基础，着力加强扶贫领域作风建设，着力推动全镇农村均衡发展，实现脱贫退出户户过硬，为推动乡村振兴奠定坚实基础，确保2020年我村同全国一道同步够格迈入小康社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（二）目标任务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全面贯彻落实市、县脱贫攻坚工作要求，按照精准扶贫、精准脱贫方略，进一步健全工作机制，巩固提升，加大脱贫实施力度，举包村单位、驻村工作队和村两委三方合力，力争村级基础设施建设和公共服务建设有序推进；确保已脱贫29户54人年人均收入稳中有升、易地搬迁回退户18户47人享受中蜂5000元补助和稳定就业，争取年度完成稳定脱贫标注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二、工作重点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产业扶贫行动。一是以苹果、核桃为主的农产品后整理增收。积极参与全县农产品专场推介营销活动，建设高端果品、特色农产品实体销售店。二是村集体经济引领增收。深入推进农村产权制度改革，以农村“三变”改革为抓手，建立农村产权交易中心，促进农村资源要素流通。鼓励能人返乡创业，发展壮大集体经济，彻底解决农村集体经济“空壳化”问题。三是新型经营主体带动增收。建立农场品专业合作社、家庭农场等农业新型经营主体，加快一二三产业融合发展。完善新型经营主体与贫困户利益联结和带贫益贫机制，增强贫困户受益的持续性和稳定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（二）就业扶贫行动。提高劳务组织化程度和就业收入水平，推动就业意愿、就业技能与就业岗位精准对接确保有就业意愿的贫困家庭至少有1人稳定就业。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（三）“两房”建设扶贫行动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易地扶贫搬迁。一是高质量完成搬迁任务。全面完成“十三五”易地扶贫搬迁安置住房任务，集中安置的全部达到入住条件，并交钥匙，搬迁群众实际入住率达到100%；二是确保搬迁后生活有着落，联系相关单位和企业提供公益性岗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农村危房改造。对全村住房进行全面排查，严格改造建设标准，严控新建住房面积，建立危房改造台账并实施精准管理，改造一户、销档一户。2019年持续巩固成果，发现一户、改造一户，确保全村居民住房安全有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四）激发内生动力行动。一是实施志智双扶。全面推广“扶志六法”，自治、法治、德治并举，创办脱贫攻坚“农民夜校”“讲习所”等，开设“道德讲堂”，开展“明理、感恩、诚信、自强”教育，引导贫困群众养成自尊、自爱、自强精神，着力解决“争当贫困户”、“等靠要”和内生动力不足等问题。二是开展正向激励。提高“爱心公益超市”覆盖面和管理水平，完善生产奖补、以工代赈、劳务补贴政策，在项目安排、资金补助、生产资料供给等方面与劳动全面挂钩，多劳多得、不劳不得，防止政策养“懒汉”、助长“不劳而获”等不良风气。三是倡导时代新民风。加强农村精神文明建设，推进移风易俗，破除陈规陋习，整治婚丧嫁娶大操大办、天价彩礼、人情负担过重、炫富比阔、奢侈浪费、厚葬薄养等歪风陋俗。推进文化扶贫，充分发挥农家书屋的作用，不断满足农民群众精神文化需要。四是坚持典型引领。广泛开展“十星级文明户”创建、道德模范、文明家庭、身边好人、最美人物、好公婆好媳妇评选等表彰活动。每年选树推广脱贫致富、诚实守信、孝老爱亲、助人为乐、敬业奉献、自强励志等方面先进典型不少于2个，用身边人身边事示范带动贫困群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五）健康扶贫行动。一是全面落实健康扶贫政策。做好贫困人口、农村合作医疗保险参保个人缴费财政补贴工作，确保参保率达到100%。二是加快提升村卫生室服务水平。积极联系乡镇卫生院按照“六统一”原则对贫困村卫生室实施一体化管理，有效提高村医待遇，激发工作积极性和主动性，方便群众就近就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（六）教育扶贫行动。确保全村没有义务教育阶段辍学学生。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七）生态扶贫行动。继续实施生态公益岗位就业脱贫、公益林生态效益补偿增收、退耕还林补助增收、林业产业发展致富、林业工程劳务创收及森林旅游服务增收、林业实用技术技能培训“六项措施”，助推贫困户脱贫致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八）兜底保障扶贫行动。建立贫困家庭“三留守”关爱服务体系，摸清底数、建立台账、动态管理，提供生活照料、精神慰藉、健康保健、应急救助、文体娱乐、法律援助等服务。落实家庭赡养、监护照料法定义务，建立月探访和周通话制度，村委会监督落实并建立台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三.保障措施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脱贫基础信息保障。强化扶贫基础信息的精准和共享。进一步加强建档立卡工作，完善动态管理机制，剔除不符合条件的人口，及时纳入符合条件、遗漏在外的贫困人口和返贫人口，错退率、漏评率控制在2%以内，做到脱贫即出、返贫即入、应扶尽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贫困退出机制保障。全面推广《延安精准扶贫三十法》，提高脱贫质量。严格执行贫困退出标准和程序，规范贫困人口退出工作，贫困户退出按照村民代表大会民主评议、村两委组织信息核实、村内公示、乡镇核查、县级抽查标注的程序进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（三）土地支持保障。认真贯彻落实国家脱贫攻坚土地支持政策，完善土地利用规划管理。深入挖掘全村增减挂钩拆旧复垦潜力，按照中省要求全面完成旧宅基地拆旧腾退工作。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四、组织领导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一）全面落实脱贫攻坚责任。夯实村两委责任。村两委要把打赢脱贫攻坚战作为首要政治任务和第一民生工程，增强政治担当、责任担当和行动自觉，切实履行好支部、村委的主体责任和主要领导的第一责任人责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二）加强农村基层党组织建设。全面强化农村基层党组织领导核心地位，提升基层党组织带领群众脱贫致富的本领。推进农村党组织标准化建设，以提升组织力为核心，全面实施“千村示范、万村达标”工程,用三年时间使我村级党组织实现标准化建设目标。加强扫黑除恶专项斗争，依纪依法严肃处理涉黑涉恶村干部，防止封建家族势力、地方黑恶势力、违法违规宗教活动侵蚀基层政权，干扰破坏村务。加大在贫困村青年农民、外出务工青年中发展党员力度，建立一支数量充足、素质优良、结构合理的党员队伍。认真落实“三会一课”、组织生活会、主题党日等基本组织生活制度，运用好“圣地延安·智慧党建”平台、党员“小书包”等载体，推行“承诺、践诺、积分、评议”一体化党员监督管理办法，不断加强党员学习教育管理。顺应农村经济结构和产业布局调整，优化基层党组织设置，鼓励村与企业、村与园区组建“联合支部”，建立专业合作社、专业协会、家庭农场等“产业链支部”，不断放大党组织在产业链上的富民效应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（三）锻造过硬攻坚干部队伍。根据脱贫攻坚任务需要，加强扶贫机构设置，配强领导班子，充实干部力量。持续加强驻村帮扶干部队伍建设，建立完善驻村工作、谈心交流、民情日记、工作督查、责任追究等制度，全面落实严管措施。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（四）营造良好舆论氛围。深入宣传XXX总书记关于扶贫工作的重要论述，宣传中省市县精准扶贫、精准脱贫的重大决策部署，为打赢脱贫攻坚战，全面建成小康社会注入强大精神动力，在全社会形成人人关心、人人支持、人人参与脱贫攻坚的良好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de7145f4554a43dd" /></Relationships>
</file>