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2020年小学科普周活动方案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科普周活动方案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丰富校园文化生活，发展学生个性特长，培养学生的科技创新精神以及实践探究能力，不断提高学生爱科学、学科学和用科学的意识和能力，力争人人参与科技活动，人人在科技活动中有所收获，促进我校师生科学素养的稳步提升，推动学校科技教育工作的长效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二、活动主题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万众创新 拥抱智慧生活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三、活动目标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1.推动学校科技活动发展，培养学生创新精神和实践能力，提高全体学生的科学素养。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2.为学生的个性发展搭设平台，使学生在全面发展的基础上，展现个性，探索科学奥秘，体验创造与成功的快乐，激发对科学的求知欲望。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四、活动时间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2020年9月14日—9月18日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五、科普周主要内容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1.9月14日国旗下讲话以科技为主题，作为科普周的开幕式，对科普周活动进行动员。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2.各类活动报名、准备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3.开展“小牛顿科学体验”活动。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4.开展“纸飞机”掷远大赛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5.开展“鸡蛋撞地球”比赛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6.开展小制作、小发明、科幻画竞赛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六、组织人员：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本次科普周活动设科普周活动领导小组。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组长：xxx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副组长：xxx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组员：xxxxxx以及各班班主任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bdd0c51db07f44d5" /></Relationships>
</file>